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81C3C">
        <w:rPr>
          <w:rFonts w:ascii="Times New Roman" w:eastAsia="Arial Unicode MS" w:hAnsi="Times New Roman" w:cs="Times New Roman"/>
          <w:b/>
          <w:sz w:val="24"/>
          <w:szCs w:val="24"/>
          <w:lang w:eastAsia="lv-LV"/>
        </w:rPr>
        <w:t>Nr.84</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881C3C">
        <w:rPr>
          <w:rFonts w:ascii="Times New Roman" w:eastAsia="Arial Unicode MS" w:hAnsi="Times New Roman" w:cs="Times New Roman"/>
          <w:sz w:val="24"/>
          <w:szCs w:val="24"/>
          <w:lang w:eastAsia="lv-LV"/>
        </w:rPr>
        <w:t>(protokols Nr.3, 45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881C3C" w:rsidRPr="00C05C01" w:rsidRDefault="00881C3C" w:rsidP="00881C3C">
      <w:pPr>
        <w:pStyle w:val="Virsraksts1"/>
        <w:ind w:firstLine="0"/>
        <w:jc w:val="left"/>
        <w:rPr>
          <w:i/>
        </w:rPr>
      </w:pPr>
      <w:r w:rsidRPr="00C05C01">
        <w:t>Par Administratīvo aktu strīdu komisijas sastāva apstiprināšanu</w:t>
      </w:r>
    </w:p>
    <w:p w:rsidR="00881C3C" w:rsidRPr="00C05C01" w:rsidRDefault="00881C3C" w:rsidP="00881C3C">
      <w:pPr>
        <w:spacing w:after="0"/>
        <w:jc w:val="both"/>
        <w:rPr>
          <w:rFonts w:ascii="Times New Roman" w:hAnsi="Times New Roman"/>
          <w:sz w:val="24"/>
          <w:szCs w:val="24"/>
        </w:rPr>
      </w:pPr>
    </w:p>
    <w:p w:rsidR="00881C3C" w:rsidRPr="00C05C01" w:rsidRDefault="00881C3C" w:rsidP="00881C3C">
      <w:pPr>
        <w:spacing w:after="0" w:line="240" w:lineRule="auto"/>
        <w:ind w:firstLine="720"/>
        <w:jc w:val="both"/>
        <w:rPr>
          <w:rFonts w:ascii="Times New Roman" w:hAnsi="Times New Roman"/>
          <w:sz w:val="24"/>
          <w:szCs w:val="24"/>
        </w:rPr>
      </w:pPr>
      <w:r w:rsidRPr="00C05C01">
        <w:rPr>
          <w:rFonts w:ascii="Times New Roman" w:hAnsi="Times New Roman"/>
          <w:sz w:val="24"/>
          <w:szCs w:val="24"/>
        </w:rPr>
        <w:t xml:space="preserve">Saskaņā ar Madonas novada pašvaldības 2009.gada 9.jūlija saistošajiem noteikumiem Nr.1 “Madonas novada pašvaldības nolikums” 10.3.punktu Madonas novada pašvaldības dome ir izveidojusi Administratīvo aktu strīdu komisiju. </w:t>
      </w:r>
    </w:p>
    <w:p w:rsidR="00881C3C" w:rsidRPr="00C05C01" w:rsidRDefault="00881C3C" w:rsidP="00881C3C">
      <w:pPr>
        <w:spacing w:after="0" w:line="240" w:lineRule="auto"/>
        <w:ind w:firstLine="720"/>
        <w:jc w:val="both"/>
        <w:rPr>
          <w:rFonts w:ascii="Times New Roman" w:hAnsi="Times New Roman"/>
          <w:sz w:val="24"/>
          <w:szCs w:val="24"/>
        </w:rPr>
      </w:pPr>
      <w:r w:rsidRPr="00C05C01">
        <w:rPr>
          <w:rFonts w:ascii="Times New Roman" w:hAnsi="Times New Roman"/>
          <w:sz w:val="24"/>
          <w:szCs w:val="24"/>
        </w:rPr>
        <w:t xml:space="preserve">Tiek izteikts priekšlikums apstiprināt Administratīvo aktu strīdu komisijas sastāvu. Saskaņā ar Madonas novada pašvaldības 2009.gada 9.jūlija saistošajiem noteikumiem Nr.1 “Madonas novada pašvaldības nolikums” 101.punktu, komisijas sastāvā ir pašvaldības izpilddirektors, juridiskās nodaļas pārstāvji, domes deputāti. </w:t>
      </w:r>
    </w:p>
    <w:p w:rsidR="00881C3C" w:rsidRPr="00C05C01" w:rsidRDefault="00881C3C" w:rsidP="00881C3C">
      <w:pPr>
        <w:spacing w:after="0" w:line="240" w:lineRule="auto"/>
        <w:ind w:firstLine="720"/>
        <w:jc w:val="both"/>
        <w:rPr>
          <w:rFonts w:ascii="Times New Roman" w:hAnsi="Times New Roman"/>
          <w:sz w:val="24"/>
          <w:szCs w:val="24"/>
        </w:rPr>
      </w:pPr>
      <w:r w:rsidRPr="00C05C01">
        <w:rPr>
          <w:rFonts w:ascii="Times New Roman" w:hAnsi="Times New Roman"/>
          <w:sz w:val="24"/>
          <w:szCs w:val="24"/>
        </w:rPr>
        <w:t xml:space="preserve">Saskaņā ar Administratīvo aktu strīdu komisijas nolikumu, Komisijā darbojas pieci komisijas locekļi. </w:t>
      </w:r>
    </w:p>
    <w:p w:rsidR="00881C3C" w:rsidRPr="00C05C01" w:rsidRDefault="00881C3C" w:rsidP="00881C3C">
      <w:pPr>
        <w:spacing w:after="0" w:line="240" w:lineRule="auto"/>
        <w:ind w:firstLine="720"/>
        <w:jc w:val="both"/>
        <w:rPr>
          <w:rFonts w:ascii="Times New Roman" w:hAnsi="Times New Roman" w:cs="Times New Roman"/>
          <w:sz w:val="24"/>
          <w:szCs w:val="24"/>
        </w:rPr>
      </w:pPr>
      <w:r w:rsidRPr="00C05C01">
        <w:rPr>
          <w:rFonts w:ascii="Times New Roman" w:hAnsi="Times New Roman"/>
          <w:sz w:val="24"/>
          <w:szCs w:val="24"/>
        </w:rPr>
        <w:t xml:space="preserve">Noklausījusies pašvaldības izpilddirektora </w:t>
      </w:r>
      <w:proofErr w:type="spellStart"/>
      <w:r w:rsidRPr="00C05C01">
        <w:rPr>
          <w:rFonts w:ascii="Times New Roman" w:hAnsi="Times New Roman"/>
          <w:sz w:val="24"/>
          <w:szCs w:val="24"/>
        </w:rPr>
        <w:t>Ā.Vilšķērsta</w:t>
      </w:r>
      <w:proofErr w:type="spellEnd"/>
      <w:r w:rsidRPr="00C05C01">
        <w:rPr>
          <w:rFonts w:ascii="Times New Roman" w:hAnsi="Times New Roman"/>
          <w:sz w:val="24"/>
          <w:szCs w:val="24"/>
        </w:rPr>
        <w:t xml:space="preserve"> sniegto informāciju, pamatojoties uz likuma “Par pašvaldībām” 21.panta pirmās daļas 24.punktu,</w:t>
      </w:r>
      <w:r w:rsidRPr="00C05C01">
        <w:rPr>
          <w:rFonts w:ascii="Times New Roman" w:hAnsi="Times New Roman" w:cs="Times New Roman"/>
          <w:sz w:val="24"/>
          <w:szCs w:val="24"/>
        </w:rPr>
        <w:t xml:space="preserve"> ņemot vērā 20.02.2018. Finanšu un attīstības komitejas atzinumu,</w:t>
      </w:r>
      <w:r w:rsidRPr="00C05C01">
        <w:rPr>
          <w:rFonts w:ascii="Times New Roman" w:hAnsi="Times New Roman"/>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881C3C" w:rsidRPr="00C05C01" w:rsidRDefault="00881C3C" w:rsidP="00881C3C">
      <w:pPr>
        <w:spacing w:after="0"/>
        <w:jc w:val="both"/>
        <w:rPr>
          <w:rFonts w:ascii="Times New Roman" w:eastAsia="Times New Roman" w:hAnsi="Times New Roman" w:cs="Arial Unicode MS"/>
          <w:sz w:val="24"/>
          <w:szCs w:val="24"/>
          <w:lang w:eastAsia="lv-LV" w:bidi="lo-LA"/>
        </w:rPr>
      </w:pPr>
    </w:p>
    <w:p w:rsidR="00881C3C" w:rsidRPr="00C05C01" w:rsidRDefault="00881C3C" w:rsidP="00A0492D">
      <w:pPr>
        <w:numPr>
          <w:ilvl w:val="0"/>
          <w:numId w:val="14"/>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 xml:space="preserve">Apstiprināt Administratīvo aktu strīdu komisijas sastāvu: </w:t>
      </w:r>
    </w:p>
    <w:p w:rsidR="00881C3C" w:rsidRPr="00C05C01" w:rsidRDefault="00881C3C" w:rsidP="003749FB">
      <w:pPr>
        <w:spacing w:after="0" w:line="240" w:lineRule="auto"/>
        <w:ind w:left="720" w:firstLine="720"/>
        <w:rPr>
          <w:rFonts w:ascii="Times New Roman" w:hAnsi="Times New Roman"/>
          <w:sz w:val="24"/>
          <w:szCs w:val="24"/>
        </w:rPr>
      </w:pPr>
      <w:r w:rsidRPr="00C05C01">
        <w:rPr>
          <w:rFonts w:ascii="Times New Roman" w:hAnsi="Times New Roman"/>
          <w:sz w:val="24"/>
          <w:szCs w:val="24"/>
        </w:rPr>
        <w:t xml:space="preserve">Komisijas priekšsēdētājs – Aleksandrs </w:t>
      </w:r>
      <w:proofErr w:type="spellStart"/>
      <w:r w:rsidRPr="00C05C01">
        <w:rPr>
          <w:rFonts w:ascii="Times New Roman" w:hAnsi="Times New Roman"/>
          <w:sz w:val="24"/>
          <w:szCs w:val="24"/>
        </w:rPr>
        <w:t>Šrubs</w:t>
      </w:r>
      <w:proofErr w:type="spellEnd"/>
    </w:p>
    <w:p w:rsidR="00881C3C" w:rsidRPr="00C05C01" w:rsidRDefault="00881C3C" w:rsidP="003749FB">
      <w:pPr>
        <w:spacing w:after="0" w:line="240" w:lineRule="auto"/>
        <w:ind w:left="1440"/>
        <w:rPr>
          <w:rFonts w:ascii="Times New Roman" w:hAnsi="Times New Roman"/>
          <w:sz w:val="24"/>
          <w:szCs w:val="24"/>
        </w:rPr>
      </w:pPr>
      <w:r w:rsidRPr="00C05C01">
        <w:rPr>
          <w:rFonts w:ascii="Times New Roman" w:hAnsi="Times New Roman"/>
          <w:sz w:val="24"/>
          <w:szCs w:val="24"/>
        </w:rPr>
        <w:t>Komisijas priekšsēdētāja vietniece – Evita Zāle</w:t>
      </w:r>
    </w:p>
    <w:p w:rsidR="00881C3C" w:rsidRPr="00C05C01" w:rsidRDefault="00881C3C" w:rsidP="003749FB">
      <w:pPr>
        <w:spacing w:after="0" w:line="240" w:lineRule="auto"/>
        <w:ind w:left="720" w:firstLine="720"/>
        <w:rPr>
          <w:rFonts w:ascii="Times New Roman" w:hAnsi="Times New Roman"/>
          <w:sz w:val="24"/>
          <w:szCs w:val="24"/>
        </w:rPr>
      </w:pPr>
      <w:r w:rsidRPr="00C05C01">
        <w:rPr>
          <w:rFonts w:ascii="Times New Roman" w:hAnsi="Times New Roman"/>
          <w:sz w:val="24"/>
          <w:szCs w:val="24"/>
        </w:rPr>
        <w:t xml:space="preserve">Komisijas locekļi – Āris </w:t>
      </w:r>
      <w:proofErr w:type="spellStart"/>
      <w:r w:rsidRPr="00C05C01">
        <w:rPr>
          <w:rFonts w:ascii="Times New Roman" w:hAnsi="Times New Roman"/>
          <w:sz w:val="24"/>
          <w:szCs w:val="24"/>
        </w:rPr>
        <w:t>Vilšķērsts</w:t>
      </w:r>
      <w:proofErr w:type="spellEnd"/>
      <w:r w:rsidRPr="00C05C01">
        <w:rPr>
          <w:rFonts w:ascii="Times New Roman" w:hAnsi="Times New Roman"/>
          <w:sz w:val="24"/>
          <w:szCs w:val="24"/>
        </w:rPr>
        <w:t>;</w:t>
      </w:r>
    </w:p>
    <w:p w:rsidR="00881C3C" w:rsidRPr="00C05C01" w:rsidRDefault="00881C3C" w:rsidP="00A0492D">
      <w:pPr>
        <w:spacing w:after="0" w:line="240" w:lineRule="auto"/>
        <w:rPr>
          <w:rFonts w:ascii="Times New Roman" w:hAnsi="Times New Roman"/>
          <w:sz w:val="24"/>
          <w:szCs w:val="24"/>
        </w:rPr>
      </w:pPr>
      <w:r w:rsidRPr="00C05C01">
        <w:rPr>
          <w:rFonts w:ascii="Times New Roman" w:hAnsi="Times New Roman"/>
          <w:sz w:val="24"/>
          <w:szCs w:val="24"/>
        </w:rPr>
        <w:tab/>
      </w:r>
      <w:r w:rsidRPr="00C05C01">
        <w:rPr>
          <w:rFonts w:ascii="Times New Roman" w:hAnsi="Times New Roman"/>
          <w:sz w:val="24"/>
          <w:szCs w:val="24"/>
        </w:rPr>
        <w:tab/>
        <w:t xml:space="preserve">       </w:t>
      </w:r>
      <w:r w:rsidR="003749FB">
        <w:rPr>
          <w:rFonts w:ascii="Times New Roman" w:hAnsi="Times New Roman"/>
          <w:sz w:val="24"/>
          <w:szCs w:val="24"/>
        </w:rPr>
        <w:tab/>
      </w:r>
      <w:r w:rsidR="003749FB">
        <w:rPr>
          <w:rFonts w:ascii="Times New Roman" w:hAnsi="Times New Roman"/>
          <w:sz w:val="24"/>
          <w:szCs w:val="24"/>
        </w:rPr>
        <w:tab/>
        <w:t xml:space="preserve">        </w:t>
      </w:r>
      <w:r w:rsidRPr="00C05C01">
        <w:rPr>
          <w:rFonts w:ascii="Times New Roman" w:hAnsi="Times New Roman"/>
          <w:sz w:val="24"/>
          <w:szCs w:val="24"/>
        </w:rPr>
        <w:t>Helmuts Pujats;</w:t>
      </w:r>
    </w:p>
    <w:p w:rsidR="00881C3C" w:rsidRPr="00C05C01" w:rsidRDefault="00881C3C" w:rsidP="00A0492D">
      <w:pPr>
        <w:spacing w:after="0" w:line="240" w:lineRule="auto"/>
        <w:rPr>
          <w:rFonts w:ascii="Times New Roman" w:hAnsi="Times New Roman"/>
          <w:sz w:val="24"/>
          <w:szCs w:val="24"/>
        </w:rPr>
      </w:pPr>
      <w:r w:rsidRPr="00C05C01">
        <w:rPr>
          <w:rFonts w:ascii="Times New Roman" w:hAnsi="Times New Roman"/>
          <w:sz w:val="24"/>
          <w:szCs w:val="24"/>
        </w:rPr>
        <w:tab/>
      </w:r>
      <w:r w:rsidRPr="00C05C01">
        <w:rPr>
          <w:rFonts w:ascii="Times New Roman" w:hAnsi="Times New Roman"/>
          <w:sz w:val="24"/>
          <w:szCs w:val="24"/>
        </w:rPr>
        <w:tab/>
        <w:t xml:space="preserve">       </w:t>
      </w:r>
      <w:r w:rsidR="003749FB">
        <w:rPr>
          <w:rFonts w:ascii="Times New Roman" w:hAnsi="Times New Roman"/>
          <w:sz w:val="24"/>
          <w:szCs w:val="24"/>
        </w:rPr>
        <w:tab/>
      </w:r>
      <w:r w:rsidR="003749FB">
        <w:rPr>
          <w:rFonts w:ascii="Times New Roman" w:hAnsi="Times New Roman"/>
          <w:sz w:val="24"/>
          <w:szCs w:val="24"/>
        </w:rPr>
        <w:tab/>
        <w:t xml:space="preserve">        </w:t>
      </w:r>
      <w:r w:rsidRPr="00C05C01">
        <w:rPr>
          <w:rFonts w:ascii="Times New Roman" w:hAnsi="Times New Roman"/>
          <w:sz w:val="24"/>
          <w:szCs w:val="24"/>
        </w:rPr>
        <w:t xml:space="preserve">Gerda Kvanta. </w:t>
      </w:r>
    </w:p>
    <w:p w:rsidR="00881C3C" w:rsidRPr="00C05C01" w:rsidRDefault="00881C3C" w:rsidP="00A0492D">
      <w:pPr>
        <w:numPr>
          <w:ilvl w:val="0"/>
          <w:numId w:val="14"/>
        </w:numPr>
        <w:spacing w:after="0" w:line="240" w:lineRule="auto"/>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 xml:space="preserve">Lēmums stājas spēkā 2018.gada 1.martā. </w:t>
      </w:r>
    </w:p>
    <w:p w:rsidR="00E46A75" w:rsidRPr="00C05C01" w:rsidRDefault="00E46A75" w:rsidP="00A0492D">
      <w:pPr>
        <w:spacing w:after="0" w:line="240" w:lineRule="auto"/>
        <w:ind w:firstLine="720"/>
        <w:jc w:val="both"/>
        <w:rPr>
          <w:rFonts w:ascii="Times New Roman" w:eastAsia="Times New Roman" w:hAnsi="Times New Roman" w:cs="Arial Unicode MS"/>
          <w:sz w:val="24"/>
          <w:szCs w:val="24"/>
          <w:lang w:eastAsia="lv-LV" w:bidi="lo-LA"/>
        </w:rPr>
      </w:pPr>
    </w:p>
    <w:p w:rsidR="0030389A" w:rsidRPr="00C05C01" w:rsidRDefault="0030389A" w:rsidP="006F5517">
      <w:pPr>
        <w:spacing w:after="0" w:line="240" w:lineRule="auto"/>
        <w:jc w:val="both"/>
        <w:rPr>
          <w:rFonts w:ascii="Times New Roman" w:hAnsi="Times New Roman" w:cs="Times New Roman"/>
          <w:bCs/>
          <w:i/>
          <w:sz w:val="24"/>
          <w:szCs w:val="24"/>
        </w:rPr>
      </w:pPr>
    </w:p>
    <w:p w:rsidR="005F3DD3" w:rsidRDefault="005F3DD3"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bookmarkStart w:id="0" w:name="_GoBack"/>
      <w:bookmarkEnd w:id="0"/>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4"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12"/>
  </w:num>
  <w:num w:numId="2">
    <w:abstractNumId w:val="2"/>
  </w:num>
  <w:num w:numId="3">
    <w:abstractNumId w:val="5"/>
  </w:num>
  <w:num w:numId="4">
    <w:abstractNumId w:val="10"/>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0389A"/>
    <w:rsid w:val="003118D1"/>
    <w:rsid w:val="003222F8"/>
    <w:rsid w:val="00343EB4"/>
    <w:rsid w:val="00344AA4"/>
    <w:rsid w:val="0035032E"/>
    <w:rsid w:val="00357EBD"/>
    <w:rsid w:val="00367582"/>
    <w:rsid w:val="003749FB"/>
    <w:rsid w:val="003D1408"/>
    <w:rsid w:val="003F4AC2"/>
    <w:rsid w:val="003F6B8F"/>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6CF8"/>
    <w:rsid w:val="00735430"/>
    <w:rsid w:val="007459E7"/>
    <w:rsid w:val="00754F62"/>
    <w:rsid w:val="00786B35"/>
    <w:rsid w:val="007A3EE0"/>
    <w:rsid w:val="007C308F"/>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0492D"/>
    <w:rsid w:val="00A123B3"/>
    <w:rsid w:val="00A200E3"/>
    <w:rsid w:val="00A24F0E"/>
    <w:rsid w:val="00A31A5D"/>
    <w:rsid w:val="00A465BB"/>
    <w:rsid w:val="00A927AD"/>
    <w:rsid w:val="00AB04CC"/>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228F5"/>
    <w:rsid w:val="00C6226E"/>
    <w:rsid w:val="00CA15D5"/>
    <w:rsid w:val="00CB3DEC"/>
    <w:rsid w:val="00CB6702"/>
    <w:rsid w:val="00CD3AA3"/>
    <w:rsid w:val="00CD52E7"/>
    <w:rsid w:val="00D049EA"/>
    <w:rsid w:val="00D22F82"/>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96D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1222</Words>
  <Characters>697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112</cp:revision>
  <cp:lastPrinted>2018-03-01T17:37:00Z</cp:lastPrinted>
  <dcterms:created xsi:type="dcterms:W3CDTF">2015-05-25T08:49:00Z</dcterms:created>
  <dcterms:modified xsi:type="dcterms:W3CDTF">2018-03-01T17:37:00Z</dcterms:modified>
</cp:coreProperties>
</file>